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2" w:type="pct"/>
        <w:tblInd w:w="-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7898"/>
      </w:tblGrid>
      <w:tr w:rsidR="00384F3E" w:rsidRPr="004A6822" w:rsidTr="009A21F5">
        <w:trPr>
          <w:cantSplit/>
          <w:trHeight w:val="1539"/>
        </w:trPr>
        <w:tc>
          <w:tcPr>
            <w:tcW w:w="810" w:type="pct"/>
            <w:vAlign w:val="center"/>
          </w:tcPr>
          <w:p w:rsidR="00384F3E" w:rsidRPr="004A6822" w:rsidRDefault="009A21F5" w:rsidP="009A21F5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32385</wp:posOffset>
                  </wp:positionV>
                  <wp:extent cx="885825" cy="885825"/>
                  <wp:effectExtent l="0" t="0" r="9525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0" w:type="pct"/>
            <w:vAlign w:val="center"/>
          </w:tcPr>
          <w:p w:rsidR="00384F3E" w:rsidRPr="008D55F2" w:rsidRDefault="00384F3E" w:rsidP="00013AE9">
            <w:pPr>
              <w:pStyle w:val="stBilgi"/>
              <w:jc w:val="center"/>
              <w:rPr>
                <w:b/>
                <w:bCs/>
              </w:rPr>
            </w:pPr>
          </w:p>
          <w:p w:rsidR="00384F3E" w:rsidRPr="007D3312" w:rsidRDefault="00C614BF" w:rsidP="00013AE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KÜTAHYA SAĞLIK BİLİMLERİ</w:t>
            </w:r>
            <w:r w:rsidR="00384F3E" w:rsidRPr="007D3312">
              <w:rPr>
                <w:b/>
                <w:bCs/>
                <w:sz w:val="32"/>
                <w:szCs w:val="32"/>
              </w:rPr>
              <w:t xml:space="preserve"> ÜNİVERSİTESİ </w:t>
            </w:r>
          </w:p>
          <w:p w:rsidR="00384F3E" w:rsidRPr="00157A43" w:rsidRDefault="00384F3E" w:rsidP="00384F3E">
            <w:pPr>
              <w:pStyle w:val="stBilgi"/>
              <w:jc w:val="center"/>
              <w:rPr>
                <w:b/>
                <w:bCs/>
                <w:sz w:val="36"/>
                <w:szCs w:val="36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YATAY GEÇİŞ </w:t>
            </w:r>
            <w:r w:rsidR="00027F0F" w:rsidRPr="007D3312">
              <w:rPr>
                <w:b/>
                <w:bCs/>
                <w:sz w:val="32"/>
                <w:szCs w:val="32"/>
              </w:rPr>
              <w:t xml:space="preserve">KESİN KAYIT </w:t>
            </w:r>
            <w:r w:rsidRPr="007D3312">
              <w:rPr>
                <w:b/>
                <w:bCs/>
                <w:sz w:val="32"/>
                <w:szCs w:val="32"/>
              </w:rPr>
              <w:t>TAAHHÜT FORMU</w:t>
            </w:r>
          </w:p>
        </w:tc>
      </w:tr>
    </w:tbl>
    <w:p w:rsidR="00384F3E" w:rsidRDefault="00384F3E" w:rsidP="00163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CDD" w:rsidRPr="008B56FC" w:rsidRDefault="00C614BF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163438" w:rsidRPr="008B56FC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163438" w:rsidRPr="008B56FC" w:rsidRDefault="00163438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FC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tbl>
      <w:tblPr>
        <w:tblStyle w:val="TabloKlavuzu"/>
        <w:tblW w:w="9572" w:type="dxa"/>
        <w:jc w:val="center"/>
        <w:tblLook w:val="04A0" w:firstRow="1" w:lastRow="0" w:firstColumn="1" w:lastColumn="0" w:noHBand="0" w:noVBand="1"/>
      </w:tblPr>
      <w:tblGrid>
        <w:gridCol w:w="2518"/>
        <w:gridCol w:w="7054"/>
      </w:tblGrid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F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 </w:t>
            </w:r>
          </w:p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7054" w:type="dxa"/>
          </w:tcPr>
          <w:p w:rsid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Pr="00163438" w:rsidRDefault="005B430E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Başvuru Yaptığı Bölüm/Program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E0D03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3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Bilgisi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A" w:rsidRPr="00163438" w:rsidTr="008B56FC">
        <w:trPr>
          <w:trHeight w:val="571"/>
          <w:jc w:val="center"/>
        </w:trPr>
        <w:tc>
          <w:tcPr>
            <w:tcW w:w="9572" w:type="dxa"/>
            <w:gridSpan w:val="2"/>
          </w:tcPr>
          <w:p w:rsidR="0047582A" w:rsidRDefault="0047582A" w:rsidP="0016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Üniversitenize yatay geçiş yapmak üzere başvuruda bulundum ve başvurum kabul edildi. </w:t>
            </w:r>
          </w:p>
          <w:p w:rsidR="005B430E" w:rsidRDefault="005B430E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1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Adıma 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düzenlenen Muafiyet ve İntibak R</w:t>
            </w: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aporunu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okudum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 ve anladım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. Muafiyet 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ntibak işlemlerinden doğabilecek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bütün yükümlülükleri kabul edeceğimi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ve herhangi bir hak iddia etmeyeceğimi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taahhüt ederim. </w:t>
            </w:r>
          </w:p>
          <w:p w:rsidR="00E97C91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(İhtimal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doğabilecek yükümlülükler: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alen kayıtlı olunan üniversitede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alınıp başarılan derslerin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 xml:space="preserve">kredi ve içerik uyumundan dolayı </w:t>
            </w:r>
            <w:r w:rsidR="00C614BF">
              <w:rPr>
                <w:rFonts w:ascii="Times New Roman" w:hAnsi="Times New Roman" w:cs="Times New Roman"/>
                <w:sz w:val="24"/>
                <w:szCs w:val="24"/>
              </w:rPr>
              <w:t>Kütahya Sağlık Bilimleri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Üniversitesinde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kabul edilmemesi,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yatay geçiş başvuru</w:t>
            </w:r>
            <w:r w:rsidR="0043162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programın müfredatı gereği zorunlu veya seçmeli ilave derslerin </w:t>
            </w:r>
            <w:r w:rsidR="00C614BF">
              <w:rPr>
                <w:rFonts w:ascii="Times New Roman" w:hAnsi="Times New Roman" w:cs="Times New Roman"/>
                <w:sz w:val="24"/>
                <w:szCs w:val="24"/>
              </w:rPr>
              <w:t xml:space="preserve">ve stajların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eklenmesi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yeni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derslerin dönem içerisinde başka derslerle çakışması ve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bundan dolayı 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>dönem veya yıl kaybı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7C91" w:rsidRPr="00163438" w:rsidRDefault="00E97C91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6E" w:rsidRPr="00163438" w:rsidTr="00671059">
        <w:trPr>
          <w:trHeight w:val="1705"/>
          <w:jc w:val="center"/>
        </w:trPr>
        <w:tc>
          <w:tcPr>
            <w:tcW w:w="9572" w:type="dxa"/>
            <w:gridSpan w:val="2"/>
          </w:tcPr>
          <w:p w:rsidR="0079706E" w:rsidRPr="008B56FC" w:rsidRDefault="0079706E" w:rsidP="008B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  <w:p w:rsidR="0079706E" w:rsidRPr="008B56FC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7582A" w:rsidRDefault="0047582A" w:rsidP="00661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47" w:rsidRDefault="000B6547" w:rsidP="008B56FC">
      <w:pPr>
        <w:spacing w:after="0" w:line="240" w:lineRule="auto"/>
      </w:pPr>
      <w:r>
        <w:separator/>
      </w:r>
    </w:p>
  </w:endnote>
  <w:endnote w:type="continuationSeparator" w:id="0">
    <w:p w:rsidR="000B6547" w:rsidRDefault="000B6547" w:rsidP="008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47" w:rsidRDefault="000B6547" w:rsidP="008B56FC">
      <w:pPr>
        <w:spacing w:after="0" w:line="240" w:lineRule="auto"/>
      </w:pPr>
      <w:r>
        <w:separator/>
      </w:r>
    </w:p>
  </w:footnote>
  <w:footnote w:type="continuationSeparator" w:id="0">
    <w:p w:rsidR="000B6547" w:rsidRDefault="000B6547" w:rsidP="008B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8"/>
    <w:rsid w:val="00027F0F"/>
    <w:rsid w:val="00084486"/>
    <w:rsid w:val="000B6547"/>
    <w:rsid w:val="000F47E5"/>
    <w:rsid w:val="00143008"/>
    <w:rsid w:val="001434E2"/>
    <w:rsid w:val="00147240"/>
    <w:rsid w:val="001543AD"/>
    <w:rsid w:val="00163438"/>
    <w:rsid w:val="002F4D65"/>
    <w:rsid w:val="0030547C"/>
    <w:rsid w:val="00336E3D"/>
    <w:rsid w:val="00384F3E"/>
    <w:rsid w:val="003D0BBD"/>
    <w:rsid w:val="003E0D03"/>
    <w:rsid w:val="0043162F"/>
    <w:rsid w:val="0045250C"/>
    <w:rsid w:val="0047582A"/>
    <w:rsid w:val="004E2952"/>
    <w:rsid w:val="00550835"/>
    <w:rsid w:val="005B430E"/>
    <w:rsid w:val="00632660"/>
    <w:rsid w:val="00661F80"/>
    <w:rsid w:val="006C461C"/>
    <w:rsid w:val="0079706E"/>
    <w:rsid w:val="007D3312"/>
    <w:rsid w:val="008875CC"/>
    <w:rsid w:val="008B56FC"/>
    <w:rsid w:val="008D4503"/>
    <w:rsid w:val="009A21F5"/>
    <w:rsid w:val="009A56FF"/>
    <w:rsid w:val="009C0761"/>
    <w:rsid w:val="00B01174"/>
    <w:rsid w:val="00B07A07"/>
    <w:rsid w:val="00C51F57"/>
    <w:rsid w:val="00C614BF"/>
    <w:rsid w:val="00D26489"/>
    <w:rsid w:val="00D879E6"/>
    <w:rsid w:val="00DB5CDD"/>
    <w:rsid w:val="00E25672"/>
    <w:rsid w:val="00E850FB"/>
    <w:rsid w:val="00E97C91"/>
    <w:rsid w:val="00F062C8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E03"/>
  <w15:docId w15:val="{C85A15B2-59CA-4E2D-8F34-5FAE8C6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4F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8B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cp:lastPrinted>2018-11-15T08:28:00Z</cp:lastPrinted>
  <dcterms:created xsi:type="dcterms:W3CDTF">2024-07-29T05:41:00Z</dcterms:created>
  <dcterms:modified xsi:type="dcterms:W3CDTF">2024-07-29T05:41:00Z</dcterms:modified>
</cp:coreProperties>
</file>